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E24E19B" w14:textId="77777777" w:rsidR="005F18FB" w:rsidRDefault="005F18FB" w:rsidP="006E2733">
      <w:pPr>
        <w:spacing w:line="480" w:lineRule="auto"/>
        <w:jc w:val="center"/>
        <w:rPr>
          <w:rFonts w:ascii="Times New Roman" w:hAnsi="Times New Roman" w:cs="Times New Roman"/>
          <w:b/>
          <w:bCs/>
          <w:sz w:val="24"/>
          <w:szCs w:val="24"/>
        </w:rPr>
      </w:pPr>
    </w:p>
    <w:p w14:paraId="7C506154" w14:textId="77777777" w:rsidR="005F18FB" w:rsidRDefault="005F18FB" w:rsidP="006E2733">
      <w:pPr>
        <w:spacing w:line="480" w:lineRule="auto"/>
        <w:jc w:val="center"/>
        <w:rPr>
          <w:rFonts w:ascii="Times New Roman" w:hAnsi="Times New Roman" w:cs="Times New Roman"/>
          <w:b/>
          <w:bCs/>
          <w:sz w:val="24"/>
          <w:szCs w:val="24"/>
        </w:rPr>
      </w:pPr>
    </w:p>
    <w:p w14:paraId="0F2985C6" w14:textId="77777777" w:rsidR="005F18FB" w:rsidRDefault="005F18FB" w:rsidP="006E2733">
      <w:pPr>
        <w:spacing w:line="480" w:lineRule="auto"/>
        <w:jc w:val="center"/>
        <w:rPr>
          <w:rFonts w:ascii="Times New Roman" w:hAnsi="Times New Roman" w:cs="Times New Roman"/>
          <w:b/>
          <w:bCs/>
          <w:sz w:val="24"/>
          <w:szCs w:val="24"/>
        </w:rPr>
      </w:pPr>
    </w:p>
    <w:p w14:paraId="0C378509" w14:textId="3989FC90" w:rsidR="005F18FB" w:rsidRDefault="005F18FB" w:rsidP="006E2733">
      <w:pPr>
        <w:spacing w:line="480" w:lineRule="auto"/>
        <w:jc w:val="center"/>
        <w:rPr>
          <w:rFonts w:ascii="Times New Roman" w:hAnsi="Times New Roman" w:cs="Times New Roman"/>
          <w:b/>
          <w:bCs/>
          <w:sz w:val="24"/>
          <w:szCs w:val="24"/>
        </w:rPr>
      </w:pPr>
    </w:p>
    <w:p w14:paraId="7DAB01DE" w14:textId="24738E85" w:rsidR="005F18FB" w:rsidRDefault="005F18FB" w:rsidP="006E2733">
      <w:pPr>
        <w:spacing w:line="480" w:lineRule="auto"/>
        <w:jc w:val="center"/>
        <w:rPr>
          <w:rFonts w:ascii="Times New Roman" w:hAnsi="Times New Roman" w:cs="Times New Roman"/>
          <w:b/>
          <w:bCs/>
          <w:sz w:val="24"/>
          <w:szCs w:val="24"/>
        </w:rPr>
      </w:pPr>
    </w:p>
    <w:p w14:paraId="002F5B50" w14:textId="4619AD2C" w:rsidR="005F18FB" w:rsidRDefault="005F18FB" w:rsidP="006E2733">
      <w:pPr>
        <w:spacing w:line="480" w:lineRule="auto"/>
        <w:jc w:val="center"/>
        <w:rPr>
          <w:rFonts w:ascii="Times New Roman" w:hAnsi="Times New Roman" w:cs="Times New Roman"/>
          <w:sz w:val="24"/>
          <w:szCs w:val="24"/>
        </w:rPr>
      </w:pPr>
      <w:r w:rsidRPr="005F18FB">
        <w:rPr>
          <w:rFonts w:ascii="Times New Roman" w:hAnsi="Times New Roman" w:cs="Times New Roman"/>
          <w:sz w:val="24"/>
          <w:szCs w:val="24"/>
        </w:rPr>
        <w:t xml:space="preserve">Critical </w:t>
      </w:r>
      <w:r>
        <w:rPr>
          <w:rFonts w:ascii="Times New Roman" w:hAnsi="Times New Roman" w:cs="Times New Roman"/>
          <w:sz w:val="24"/>
          <w:szCs w:val="24"/>
        </w:rPr>
        <w:t>T</w:t>
      </w:r>
      <w:r w:rsidRPr="005F18FB">
        <w:rPr>
          <w:rFonts w:ascii="Times New Roman" w:hAnsi="Times New Roman" w:cs="Times New Roman"/>
          <w:sz w:val="24"/>
          <w:szCs w:val="24"/>
        </w:rPr>
        <w:t>hinking</w:t>
      </w:r>
    </w:p>
    <w:p w14:paraId="62153BB0" w14:textId="43B9F796" w:rsidR="005F18FB" w:rsidRDefault="005F18FB" w:rsidP="006E2733">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505C1FE4" w14:textId="66A7B7E1" w:rsidR="005F18FB" w:rsidRDefault="005F18FB" w:rsidP="006E2733">
      <w:pPr>
        <w:spacing w:line="480" w:lineRule="auto"/>
        <w:jc w:val="center"/>
        <w:rPr>
          <w:rFonts w:ascii="Times New Roman" w:hAnsi="Times New Roman" w:cs="Times New Roman"/>
          <w:b/>
          <w:bCs/>
          <w:sz w:val="24"/>
          <w:szCs w:val="24"/>
        </w:rPr>
      </w:pPr>
      <w:r>
        <w:rPr>
          <w:rFonts w:ascii="Times New Roman" w:hAnsi="Times New Roman" w:cs="Times New Roman"/>
          <w:sz w:val="24"/>
          <w:szCs w:val="24"/>
        </w:rPr>
        <w:t>Institution Affiliation</w:t>
      </w:r>
    </w:p>
    <w:p w14:paraId="565E0857" w14:textId="77777777" w:rsidR="005F18FB" w:rsidRDefault="005F18FB" w:rsidP="006E2733">
      <w:pPr>
        <w:spacing w:line="480" w:lineRule="auto"/>
        <w:jc w:val="center"/>
        <w:rPr>
          <w:rFonts w:ascii="Times New Roman" w:hAnsi="Times New Roman" w:cs="Times New Roman"/>
          <w:b/>
          <w:bCs/>
          <w:sz w:val="24"/>
          <w:szCs w:val="24"/>
        </w:rPr>
      </w:pPr>
    </w:p>
    <w:p w14:paraId="0083341D" w14:textId="77777777" w:rsidR="005F18FB" w:rsidRDefault="005F18FB" w:rsidP="006E2733">
      <w:pPr>
        <w:spacing w:line="480" w:lineRule="auto"/>
        <w:jc w:val="center"/>
        <w:rPr>
          <w:rFonts w:ascii="Times New Roman" w:hAnsi="Times New Roman" w:cs="Times New Roman"/>
          <w:b/>
          <w:bCs/>
          <w:sz w:val="24"/>
          <w:szCs w:val="24"/>
        </w:rPr>
      </w:pPr>
    </w:p>
    <w:p w14:paraId="08C4B0E3" w14:textId="77777777" w:rsidR="005F18FB" w:rsidRDefault="005F18FB" w:rsidP="006E2733">
      <w:pPr>
        <w:spacing w:line="480" w:lineRule="auto"/>
        <w:jc w:val="center"/>
        <w:rPr>
          <w:rFonts w:ascii="Times New Roman" w:hAnsi="Times New Roman" w:cs="Times New Roman"/>
          <w:b/>
          <w:bCs/>
          <w:sz w:val="24"/>
          <w:szCs w:val="24"/>
        </w:rPr>
      </w:pPr>
    </w:p>
    <w:p w14:paraId="531075F4" w14:textId="43880CEB" w:rsidR="005F18FB" w:rsidRDefault="005F18FB" w:rsidP="006E2733">
      <w:pPr>
        <w:spacing w:line="480" w:lineRule="auto"/>
        <w:jc w:val="center"/>
        <w:rPr>
          <w:rFonts w:ascii="Times New Roman" w:hAnsi="Times New Roman" w:cs="Times New Roman"/>
          <w:b/>
          <w:bCs/>
          <w:sz w:val="24"/>
          <w:szCs w:val="24"/>
        </w:rPr>
      </w:pPr>
    </w:p>
    <w:p w14:paraId="55647141" w14:textId="0959BB4F" w:rsidR="005F18FB" w:rsidRDefault="005F18FB" w:rsidP="006E2733">
      <w:pPr>
        <w:spacing w:line="480" w:lineRule="auto"/>
        <w:jc w:val="center"/>
        <w:rPr>
          <w:rFonts w:ascii="Times New Roman" w:hAnsi="Times New Roman" w:cs="Times New Roman"/>
          <w:b/>
          <w:bCs/>
          <w:sz w:val="24"/>
          <w:szCs w:val="24"/>
        </w:rPr>
      </w:pPr>
    </w:p>
    <w:p w14:paraId="5273805E" w14:textId="3410789B" w:rsidR="005F18FB" w:rsidRDefault="005F18FB" w:rsidP="006E2733">
      <w:pPr>
        <w:spacing w:line="480" w:lineRule="auto"/>
        <w:jc w:val="center"/>
        <w:rPr>
          <w:rFonts w:ascii="Times New Roman" w:hAnsi="Times New Roman" w:cs="Times New Roman"/>
          <w:b/>
          <w:bCs/>
          <w:sz w:val="24"/>
          <w:szCs w:val="24"/>
        </w:rPr>
      </w:pPr>
    </w:p>
    <w:p w14:paraId="76EF9FB5" w14:textId="61CED4F1" w:rsidR="005F18FB" w:rsidRDefault="005F18FB" w:rsidP="006E2733">
      <w:pPr>
        <w:spacing w:line="480" w:lineRule="auto"/>
        <w:jc w:val="center"/>
        <w:rPr>
          <w:rFonts w:ascii="Times New Roman" w:hAnsi="Times New Roman" w:cs="Times New Roman"/>
          <w:b/>
          <w:bCs/>
          <w:sz w:val="24"/>
          <w:szCs w:val="24"/>
        </w:rPr>
      </w:pPr>
    </w:p>
    <w:p w14:paraId="56CC1ADC" w14:textId="6F2F46AE" w:rsidR="005F18FB" w:rsidRDefault="005F18FB" w:rsidP="006E2733">
      <w:pPr>
        <w:spacing w:line="480" w:lineRule="auto"/>
        <w:jc w:val="center"/>
        <w:rPr>
          <w:rFonts w:ascii="Times New Roman" w:hAnsi="Times New Roman" w:cs="Times New Roman"/>
          <w:b/>
          <w:bCs/>
          <w:sz w:val="24"/>
          <w:szCs w:val="24"/>
        </w:rPr>
      </w:pPr>
    </w:p>
    <w:p w14:paraId="03B77C79" w14:textId="312ED9CB" w:rsidR="005F18FB" w:rsidRDefault="005F18FB" w:rsidP="006E2733">
      <w:pPr>
        <w:spacing w:line="480" w:lineRule="auto"/>
        <w:jc w:val="center"/>
        <w:rPr>
          <w:rFonts w:ascii="Times New Roman" w:hAnsi="Times New Roman" w:cs="Times New Roman"/>
          <w:b/>
          <w:bCs/>
          <w:sz w:val="24"/>
          <w:szCs w:val="24"/>
        </w:rPr>
      </w:pPr>
    </w:p>
    <w:p w14:paraId="7BC8DA84" w14:textId="6373F4AF" w:rsidR="005F18FB" w:rsidRDefault="005F18FB" w:rsidP="006E2733">
      <w:pPr>
        <w:spacing w:line="480" w:lineRule="auto"/>
        <w:jc w:val="center"/>
        <w:rPr>
          <w:rFonts w:ascii="Times New Roman" w:hAnsi="Times New Roman" w:cs="Times New Roman"/>
          <w:b/>
          <w:bCs/>
          <w:sz w:val="24"/>
          <w:szCs w:val="24"/>
        </w:rPr>
      </w:pPr>
    </w:p>
    <w:p w14:paraId="727ECBCA" w14:textId="0F455A63" w:rsidR="005F18FB" w:rsidRPr="005F18FB" w:rsidRDefault="005F18FB" w:rsidP="005F18FB">
      <w:pPr>
        <w:spacing w:line="480" w:lineRule="auto"/>
        <w:jc w:val="center"/>
        <w:rPr>
          <w:rFonts w:ascii="Times New Roman" w:hAnsi="Times New Roman" w:cs="Times New Roman"/>
          <w:sz w:val="24"/>
          <w:szCs w:val="24"/>
        </w:rPr>
      </w:pPr>
      <w:r w:rsidRPr="005F18FB">
        <w:rPr>
          <w:rFonts w:ascii="Times New Roman" w:hAnsi="Times New Roman" w:cs="Times New Roman"/>
          <w:sz w:val="24"/>
          <w:szCs w:val="24"/>
        </w:rPr>
        <w:lastRenderedPageBreak/>
        <w:t xml:space="preserve">Critical </w:t>
      </w:r>
      <w:r>
        <w:rPr>
          <w:rFonts w:ascii="Times New Roman" w:hAnsi="Times New Roman" w:cs="Times New Roman"/>
          <w:sz w:val="24"/>
          <w:szCs w:val="24"/>
        </w:rPr>
        <w:t>T</w:t>
      </w:r>
      <w:r w:rsidRPr="005F18FB">
        <w:rPr>
          <w:rFonts w:ascii="Times New Roman" w:hAnsi="Times New Roman" w:cs="Times New Roman"/>
          <w:sz w:val="24"/>
          <w:szCs w:val="24"/>
        </w:rPr>
        <w:t>hinking</w:t>
      </w:r>
    </w:p>
    <w:p w14:paraId="661DAACF" w14:textId="7CC2AA69" w:rsidR="006E2733" w:rsidRPr="006E2733" w:rsidRDefault="006E2733" w:rsidP="006E2733">
      <w:pPr>
        <w:spacing w:line="480" w:lineRule="auto"/>
        <w:jc w:val="center"/>
        <w:rPr>
          <w:rFonts w:ascii="Times New Roman" w:hAnsi="Times New Roman" w:cs="Times New Roman"/>
          <w:b/>
          <w:bCs/>
          <w:sz w:val="24"/>
          <w:szCs w:val="24"/>
        </w:rPr>
      </w:pPr>
      <w:r w:rsidRPr="006E2733">
        <w:rPr>
          <w:rFonts w:ascii="Times New Roman" w:hAnsi="Times New Roman" w:cs="Times New Roman"/>
          <w:b/>
          <w:bCs/>
          <w:sz w:val="24"/>
          <w:szCs w:val="24"/>
        </w:rPr>
        <w:t>Introduction</w:t>
      </w:r>
    </w:p>
    <w:p w14:paraId="7DD736F7" w14:textId="4597A83B" w:rsidR="00DA2E0E" w:rsidRPr="006E2733" w:rsidRDefault="00DA2E0E" w:rsidP="006E2733">
      <w:pPr>
        <w:spacing w:line="480" w:lineRule="auto"/>
        <w:ind w:firstLine="720"/>
        <w:rPr>
          <w:rFonts w:ascii="Times New Roman" w:hAnsi="Times New Roman" w:cs="Times New Roman"/>
          <w:sz w:val="24"/>
          <w:szCs w:val="24"/>
        </w:rPr>
      </w:pPr>
      <w:r w:rsidRPr="006E2733">
        <w:rPr>
          <w:rFonts w:ascii="Times New Roman" w:hAnsi="Times New Roman" w:cs="Times New Roman"/>
          <w:sz w:val="24"/>
          <w:szCs w:val="24"/>
        </w:rPr>
        <w:t xml:space="preserve">In life, people are faced with different situations that call for them to make sound decisions to solve them. for example, in the scenario provided, a family of six has made a decision to stay in an Island even though they don’t enough water. The family has therefore to critically think and find a solution to the problem they are faced for them to survive. </w:t>
      </w:r>
    </w:p>
    <w:p w14:paraId="78582591" w14:textId="15537B71" w:rsidR="00347952" w:rsidRDefault="00347952" w:rsidP="006E2733">
      <w:pPr>
        <w:spacing w:line="480" w:lineRule="auto"/>
        <w:rPr>
          <w:rFonts w:ascii="Times New Roman" w:hAnsi="Times New Roman" w:cs="Times New Roman"/>
          <w:sz w:val="24"/>
          <w:szCs w:val="24"/>
        </w:rPr>
      </w:pPr>
      <w:r w:rsidRPr="006E2733">
        <w:rPr>
          <w:rFonts w:ascii="Times New Roman" w:hAnsi="Times New Roman" w:cs="Times New Roman"/>
          <w:sz w:val="24"/>
          <w:szCs w:val="24"/>
        </w:rPr>
        <w:t xml:space="preserve">Critical think is important for the team because it will help the team solve dilemma. For example, a team has run short of water in the island but it has reached a decision of continuing to staying in the Island. Therefore, for the team members to come to a sound decision that will enable them to meet all their needs in the Island, the team needs to objectively analyze the issue of water shortage. </w:t>
      </w:r>
    </w:p>
    <w:p w14:paraId="3EB35486" w14:textId="698ECB37" w:rsidR="005F18FB" w:rsidRDefault="005F18FB" w:rsidP="005F18FB">
      <w:pPr>
        <w:spacing w:line="480" w:lineRule="auto"/>
        <w:jc w:val="center"/>
        <w:rPr>
          <w:rFonts w:ascii="Times New Roman" w:hAnsi="Times New Roman" w:cs="Times New Roman"/>
          <w:b/>
          <w:bCs/>
          <w:sz w:val="24"/>
          <w:szCs w:val="24"/>
        </w:rPr>
      </w:pPr>
      <w:r w:rsidRPr="005F18FB">
        <w:rPr>
          <w:rFonts w:ascii="Times New Roman" w:hAnsi="Times New Roman" w:cs="Times New Roman"/>
          <w:b/>
          <w:bCs/>
          <w:sz w:val="24"/>
          <w:szCs w:val="24"/>
        </w:rPr>
        <w:t>Checklist</w:t>
      </w:r>
    </w:p>
    <w:p w14:paraId="2616ED4D" w14:textId="6609D9DA" w:rsidR="005F18FB" w:rsidRPr="005F18FB" w:rsidRDefault="005F18FB" w:rsidP="005F18FB">
      <w:pPr>
        <w:spacing w:line="480" w:lineRule="auto"/>
        <w:rPr>
          <w:rFonts w:ascii="Times New Roman" w:hAnsi="Times New Roman" w:cs="Times New Roman"/>
          <w:b/>
          <w:bCs/>
          <w:sz w:val="24"/>
          <w:szCs w:val="24"/>
        </w:rPr>
      </w:pPr>
      <w:r>
        <w:rPr>
          <w:rFonts w:ascii="Times New Roman" w:hAnsi="Times New Roman" w:cs="Times New Roman"/>
          <w:b/>
          <w:bCs/>
          <w:sz w:val="24"/>
          <w:szCs w:val="24"/>
        </w:rPr>
        <w:t xml:space="preserve">The importance of critical thinking </w:t>
      </w:r>
    </w:p>
    <w:p w14:paraId="1652FF59" w14:textId="22F7656E" w:rsidR="00347952" w:rsidRDefault="00347952" w:rsidP="005F18FB">
      <w:pPr>
        <w:spacing w:line="480" w:lineRule="auto"/>
        <w:ind w:firstLine="720"/>
        <w:rPr>
          <w:rFonts w:ascii="Times New Roman" w:hAnsi="Times New Roman" w:cs="Times New Roman"/>
          <w:sz w:val="24"/>
          <w:szCs w:val="24"/>
        </w:rPr>
      </w:pPr>
      <w:r w:rsidRPr="006E2733">
        <w:rPr>
          <w:rFonts w:ascii="Times New Roman" w:hAnsi="Times New Roman" w:cs="Times New Roman"/>
          <w:sz w:val="24"/>
          <w:szCs w:val="24"/>
        </w:rPr>
        <w:t xml:space="preserve">To develop </w:t>
      </w:r>
      <w:r w:rsidR="002C6BEA" w:rsidRPr="006E2733">
        <w:rPr>
          <w:rFonts w:ascii="Times New Roman" w:hAnsi="Times New Roman" w:cs="Times New Roman"/>
          <w:sz w:val="24"/>
          <w:szCs w:val="24"/>
        </w:rPr>
        <w:t xml:space="preserve">critical thinking in the group, I will create my own “three ifs’”. According to </w:t>
      </w:r>
      <w:r w:rsidR="006E2733" w:rsidRPr="006E2733">
        <w:rPr>
          <w:rFonts w:ascii="Times New Roman" w:hAnsi="Times New Roman" w:cs="Times New Roman"/>
          <w:noProof/>
          <w:sz w:val="24"/>
          <w:szCs w:val="24"/>
        </w:rPr>
        <w:t>Jackson, (2015)</w:t>
      </w:r>
      <w:r w:rsidR="002C6BEA" w:rsidRPr="006E2733">
        <w:rPr>
          <w:rFonts w:ascii="Times New Roman" w:hAnsi="Times New Roman" w:cs="Times New Roman"/>
          <w:sz w:val="24"/>
          <w:szCs w:val="24"/>
        </w:rPr>
        <w:t xml:space="preserve"> creating three ifs involves asking oneself three important questions about the situation at hand that will lead to a solution. Asking myself the “three ifs” questions will open my mind so that I can think about the situation at hand from different perspectives and find appropriate solution. </w:t>
      </w:r>
    </w:p>
    <w:p w14:paraId="07FAE04A" w14:textId="092D7E09" w:rsidR="005F18FB" w:rsidRPr="005F18FB" w:rsidRDefault="005F18FB" w:rsidP="005F18FB">
      <w:pPr>
        <w:spacing w:line="480" w:lineRule="auto"/>
        <w:rPr>
          <w:rFonts w:ascii="Times New Roman" w:hAnsi="Times New Roman" w:cs="Times New Roman"/>
          <w:b/>
          <w:bCs/>
          <w:sz w:val="24"/>
          <w:szCs w:val="24"/>
        </w:rPr>
      </w:pPr>
      <w:r w:rsidRPr="005F18FB">
        <w:rPr>
          <w:rFonts w:ascii="Times New Roman" w:hAnsi="Times New Roman" w:cs="Times New Roman"/>
          <w:b/>
          <w:bCs/>
          <w:sz w:val="24"/>
          <w:szCs w:val="24"/>
        </w:rPr>
        <w:t>Barriers to critical thinking</w:t>
      </w:r>
    </w:p>
    <w:p w14:paraId="41516DDC" w14:textId="3148D97D" w:rsidR="002C6BEA" w:rsidRDefault="002C6BEA" w:rsidP="005F18FB">
      <w:pPr>
        <w:spacing w:line="480" w:lineRule="auto"/>
        <w:ind w:firstLine="720"/>
        <w:rPr>
          <w:rFonts w:ascii="Times New Roman" w:hAnsi="Times New Roman" w:cs="Times New Roman"/>
          <w:sz w:val="24"/>
          <w:szCs w:val="24"/>
        </w:rPr>
      </w:pPr>
      <w:r w:rsidRPr="006E2733">
        <w:rPr>
          <w:rFonts w:ascii="Times New Roman" w:hAnsi="Times New Roman" w:cs="Times New Roman"/>
          <w:sz w:val="24"/>
          <w:szCs w:val="24"/>
        </w:rPr>
        <w:t xml:space="preserve">One of the main </w:t>
      </w:r>
      <w:r w:rsidR="00E26F29" w:rsidRPr="006E2733">
        <w:rPr>
          <w:rFonts w:ascii="Times New Roman" w:hAnsi="Times New Roman" w:cs="Times New Roman"/>
          <w:sz w:val="24"/>
          <w:szCs w:val="24"/>
        </w:rPr>
        <w:t>barriers</w:t>
      </w:r>
      <w:r w:rsidRPr="006E2733">
        <w:rPr>
          <w:rFonts w:ascii="Times New Roman" w:hAnsi="Times New Roman" w:cs="Times New Roman"/>
          <w:sz w:val="24"/>
          <w:szCs w:val="24"/>
        </w:rPr>
        <w:t xml:space="preserve"> to creative and critical thinking will be </w:t>
      </w:r>
      <w:r w:rsidR="00E26F29" w:rsidRPr="006E2733">
        <w:rPr>
          <w:rFonts w:ascii="Times New Roman" w:hAnsi="Times New Roman" w:cs="Times New Roman"/>
          <w:sz w:val="24"/>
          <w:szCs w:val="24"/>
        </w:rPr>
        <w:t xml:space="preserve">self-centeredness. Self-centeredness is said to exist in a team when each and every member in a team holds to his or her </w:t>
      </w:r>
      <w:r w:rsidR="00E26F29" w:rsidRPr="006E2733">
        <w:rPr>
          <w:rFonts w:ascii="Times New Roman" w:hAnsi="Times New Roman" w:cs="Times New Roman"/>
          <w:sz w:val="24"/>
          <w:szCs w:val="24"/>
        </w:rPr>
        <w:lastRenderedPageBreak/>
        <w:t xml:space="preserve">position regardless of whether it’s wrong or right </w:t>
      </w:r>
      <w:sdt>
        <w:sdtPr>
          <w:rPr>
            <w:rFonts w:ascii="Times New Roman" w:hAnsi="Times New Roman" w:cs="Times New Roman"/>
            <w:sz w:val="24"/>
            <w:szCs w:val="24"/>
          </w:rPr>
          <w:id w:val="-303541400"/>
          <w:citation/>
        </w:sdtPr>
        <w:sdtContent>
          <w:r w:rsidR="006E2733" w:rsidRPr="006E2733">
            <w:rPr>
              <w:rFonts w:ascii="Times New Roman" w:hAnsi="Times New Roman" w:cs="Times New Roman"/>
              <w:sz w:val="24"/>
              <w:szCs w:val="24"/>
            </w:rPr>
            <w:fldChar w:fldCharType="begin"/>
          </w:r>
          <w:r w:rsidR="006E2733" w:rsidRPr="006E2733">
            <w:rPr>
              <w:rFonts w:ascii="Times New Roman" w:hAnsi="Times New Roman" w:cs="Times New Roman"/>
              <w:sz w:val="24"/>
              <w:szCs w:val="24"/>
            </w:rPr>
            <w:instrText xml:space="preserve"> CITATION Jac15 \l 1033 </w:instrText>
          </w:r>
          <w:r w:rsidR="006E2733" w:rsidRPr="006E2733">
            <w:rPr>
              <w:rFonts w:ascii="Times New Roman" w:hAnsi="Times New Roman" w:cs="Times New Roman"/>
              <w:sz w:val="24"/>
              <w:szCs w:val="24"/>
            </w:rPr>
            <w:fldChar w:fldCharType="separate"/>
          </w:r>
          <w:r w:rsidR="006E2733" w:rsidRPr="006E2733">
            <w:rPr>
              <w:rFonts w:ascii="Times New Roman" w:hAnsi="Times New Roman" w:cs="Times New Roman"/>
              <w:noProof/>
              <w:sz w:val="24"/>
              <w:szCs w:val="24"/>
            </w:rPr>
            <w:t>(Jackson, 2015)</w:t>
          </w:r>
          <w:r w:rsidR="006E2733" w:rsidRPr="006E2733">
            <w:rPr>
              <w:rFonts w:ascii="Times New Roman" w:hAnsi="Times New Roman" w:cs="Times New Roman"/>
              <w:sz w:val="24"/>
              <w:szCs w:val="24"/>
            </w:rPr>
            <w:fldChar w:fldCharType="end"/>
          </w:r>
        </w:sdtContent>
      </w:sdt>
      <w:r w:rsidR="00E26F29" w:rsidRPr="006E2733">
        <w:rPr>
          <w:rFonts w:ascii="Times New Roman" w:hAnsi="Times New Roman" w:cs="Times New Roman"/>
          <w:sz w:val="24"/>
          <w:szCs w:val="24"/>
        </w:rPr>
        <w:t xml:space="preserve">. In a group of six, some group members are likely to hold on their positions even if they are wrong. The group will avoid groupthink by encouraging debate so that members can challenge the ideas of each other before arriving at the appropriate solution. </w:t>
      </w:r>
    </w:p>
    <w:p w14:paraId="52CC6F6B" w14:textId="1981A43C" w:rsidR="005F18FB" w:rsidRPr="005F18FB" w:rsidRDefault="005F18FB" w:rsidP="005F18FB">
      <w:pPr>
        <w:spacing w:line="480" w:lineRule="auto"/>
        <w:ind w:firstLine="720"/>
        <w:rPr>
          <w:rFonts w:ascii="Times New Roman" w:hAnsi="Times New Roman" w:cs="Times New Roman"/>
          <w:b/>
          <w:bCs/>
          <w:sz w:val="24"/>
          <w:szCs w:val="24"/>
        </w:rPr>
      </w:pPr>
      <w:r w:rsidRPr="005F18FB">
        <w:rPr>
          <w:rFonts w:ascii="Times New Roman" w:hAnsi="Times New Roman" w:cs="Times New Roman"/>
          <w:b/>
          <w:bCs/>
          <w:sz w:val="24"/>
          <w:szCs w:val="24"/>
        </w:rPr>
        <w:t>Fallacies of reasoning</w:t>
      </w:r>
    </w:p>
    <w:p w14:paraId="4233A5FB" w14:textId="1D86583B" w:rsidR="00E26F29" w:rsidRDefault="00BE50B1" w:rsidP="005F18FB">
      <w:pPr>
        <w:spacing w:line="480" w:lineRule="auto"/>
        <w:ind w:firstLine="720"/>
        <w:rPr>
          <w:rFonts w:ascii="Times New Roman" w:hAnsi="Times New Roman" w:cs="Times New Roman"/>
          <w:sz w:val="24"/>
          <w:szCs w:val="24"/>
        </w:rPr>
      </w:pPr>
      <w:r w:rsidRPr="006E2733">
        <w:rPr>
          <w:rFonts w:ascii="Times New Roman" w:hAnsi="Times New Roman" w:cs="Times New Roman"/>
          <w:sz w:val="24"/>
          <w:szCs w:val="24"/>
        </w:rPr>
        <w:t xml:space="preserve">Strawman’s argument is an example of </w:t>
      </w:r>
      <w:r w:rsidR="000F58E2" w:rsidRPr="006E2733">
        <w:rPr>
          <w:rFonts w:ascii="Times New Roman" w:hAnsi="Times New Roman" w:cs="Times New Roman"/>
          <w:sz w:val="24"/>
          <w:szCs w:val="24"/>
        </w:rPr>
        <w:t xml:space="preserve">a common fallacy in reasoning. A person is said to have committed a strawman’s argument when he or she attacks the position that the opponent does not hold </w:t>
      </w:r>
      <w:sdt>
        <w:sdtPr>
          <w:rPr>
            <w:rFonts w:ascii="Times New Roman" w:hAnsi="Times New Roman" w:cs="Times New Roman"/>
            <w:sz w:val="24"/>
            <w:szCs w:val="24"/>
          </w:rPr>
          <w:id w:val="-625701448"/>
          <w:citation/>
        </w:sdtPr>
        <w:sdtContent>
          <w:r w:rsidR="006E2733" w:rsidRPr="006E2733">
            <w:rPr>
              <w:rFonts w:ascii="Times New Roman" w:hAnsi="Times New Roman" w:cs="Times New Roman"/>
              <w:sz w:val="24"/>
              <w:szCs w:val="24"/>
            </w:rPr>
            <w:fldChar w:fldCharType="begin"/>
          </w:r>
          <w:r w:rsidR="006E2733" w:rsidRPr="006E2733">
            <w:rPr>
              <w:rFonts w:ascii="Times New Roman" w:hAnsi="Times New Roman" w:cs="Times New Roman"/>
              <w:sz w:val="24"/>
              <w:szCs w:val="24"/>
            </w:rPr>
            <w:instrText xml:space="preserve">CITATION Pau151 \l 1033 </w:instrText>
          </w:r>
          <w:r w:rsidR="006E2733" w:rsidRPr="006E2733">
            <w:rPr>
              <w:rFonts w:ascii="Times New Roman" w:hAnsi="Times New Roman" w:cs="Times New Roman"/>
              <w:sz w:val="24"/>
              <w:szCs w:val="24"/>
            </w:rPr>
            <w:fldChar w:fldCharType="separate"/>
          </w:r>
          <w:r w:rsidR="006E2733" w:rsidRPr="006E2733">
            <w:rPr>
              <w:rFonts w:ascii="Times New Roman" w:hAnsi="Times New Roman" w:cs="Times New Roman"/>
              <w:noProof/>
              <w:sz w:val="24"/>
              <w:szCs w:val="24"/>
            </w:rPr>
            <w:t>(Paul &amp; Elder, 2019)</w:t>
          </w:r>
          <w:r w:rsidR="006E2733" w:rsidRPr="006E2733">
            <w:rPr>
              <w:rFonts w:ascii="Times New Roman" w:hAnsi="Times New Roman" w:cs="Times New Roman"/>
              <w:sz w:val="24"/>
              <w:szCs w:val="24"/>
            </w:rPr>
            <w:fldChar w:fldCharType="end"/>
          </w:r>
        </w:sdtContent>
      </w:sdt>
      <w:r w:rsidR="000F58E2" w:rsidRPr="006E2733">
        <w:rPr>
          <w:rFonts w:ascii="Times New Roman" w:hAnsi="Times New Roman" w:cs="Times New Roman"/>
          <w:sz w:val="24"/>
          <w:szCs w:val="24"/>
        </w:rPr>
        <w:t xml:space="preserve">. By attacking a non-existence position, a person seeks to win the argument easily because the opponent will not defend it. Another fallacy is appeal to ignorance. Appeal to ignorance </w:t>
      </w:r>
      <w:r w:rsidR="00411EFC" w:rsidRPr="006E2733">
        <w:rPr>
          <w:rFonts w:ascii="Times New Roman" w:hAnsi="Times New Roman" w:cs="Times New Roman"/>
          <w:sz w:val="24"/>
          <w:szCs w:val="24"/>
        </w:rPr>
        <w:t xml:space="preserve">happens when a person uses his ignorance as a lack of contrary evidence. </w:t>
      </w:r>
    </w:p>
    <w:p w14:paraId="45F39F62" w14:textId="7F6A8339" w:rsidR="005F18FB" w:rsidRPr="005F18FB" w:rsidRDefault="005F18FB" w:rsidP="005F18FB">
      <w:pPr>
        <w:spacing w:line="480" w:lineRule="auto"/>
        <w:ind w:firstLine="720"/>
        <w:rPr>
          <w:rFonts w:ascii="Times New Roman" w:hAnsi="Times New Roman" w:cs="Times New Roman"/>
          <w:b/>
          <w:bCs/>
          <w:sz w:val="24"/>
          <w:szCs w:val="24"/>
        </w:rPr>
      </w:pPr>
      <w:r w:rsidRPr="005F18FB">
        <w:rPr>
          <w:rFonts w:ascii="Times New Roman" w:hAnsi="Times New Roman" w:cs="Times New Roman"/>
          <w:b/>
          <w:bCs/>
          <w:sz w:val="24"/>
          <w:szCs w:val="24"/>
        </w:rPr>
        <w:t xml:space="preserve">Tools to enhance critical thinking </w:t>
      </w:r>
    </w:p>
    <w:p w14:paraId="0CB328E6" w14:textId="343923EF" w:rsidR="000F58E2" w:rsidRDefault="00411EFC" w:rsidP="005F18FB">
      <w:pPr>
        <w:spacing w:line="480" w:lineRule="auto"/>
        <w:ind w:firstLine="720"/>
        <w:rPr>
          <w:rFonts w:ascii="Times New Roman" w:hAnsi="Times New Roman" w:cs="Times New Roman"/>
          <w:sz w:val="24"/>
          <w:szCs w:val="24"/>
        </w:rPr>
      </w:pPr>
      <w:r w:rsidRPr="006E2733">
        <w:rPr>
          <w:rFonts w:ascii="Times New Roman" w:hAnsi="Times New Roman" w:cs="Times New Roman"/>
          <w:sz w:val="24"/>
          <w:szCs w:val="24"/>
        </w:rPr>
        <w:t xml:space="preserve">One of the tools I will use is remembering. I will try to remember how I solved similar problems before. Another tool is understanding where I will take time to understand the problem. The third tool is applying the possible strategies I have developed after understanding the problem. The fourth tool is analyzing the </w:t>
      </w:r>
      <w:r w:rsidR="00400A42" w:rsidRPr="006E2733">
        <w:rPr>
          <w:rFonts w:ascii="Times New Roman" w:hAnsi="Times New Roman" w:cs="Times New Roman"/>
          <w:sz w:val="24"/>
          <w:szCs w:val="24"/>
        </w:rPr>
        <w:t xml:space="preserve">strategies that I have applied to solve the problem and the fifth strategy is evaluating the results of the strategies I have use to solve the problem. </w:t>
      </w:r>
    </w:p>
    <w:p w14:paraId="0F2455FA" w14:textId="7678F0D2" w:rsidR="005F18FB" w:rsidRPr="005F18FB" w:rsidRDefault="005F18FB" w:rsidP="005F18FB">
      <w:pPr>
        <w:spacing w:line="480" w:lineRule="auto"/>
        <w:rPr>
          <w:rFonts w:ascii="Times New Roman" w:hAnsi="Times New Roman" w:cs="Times New Roman"/>
          <w:b/>
          <w:bCs/>
          <w:sz w:val="24"/>
          <w:szCs w:val="24"/>
        </w:rPr>
      </w:pPr>
      <w:r w:rsidRPr="005F18FB">
        <w:rPr>
          <w:rFonts w:ascii="Times New Roman" w:hAnsi="Times New Roman" w:cs="Times New Roman"/>
          <w:b/>
          <w:bCs/>
          <w:sz w:val="24"/>
          <w:szCs w:val="24"/>
        </w:rPr>
        <w:t xml:space="preserve">How to evaluate the viability of the solution </w:t>
      </w:r>
    </w:p>
    <w:p w14:paraId="50990B55" w14:textId="18BBA9C5" w:rsidR="00400A42" w:rsidRDefault="00400A42" w:rsidP="005F18FB">
      <w:pPr>
        <w:spacing w:line="480" w:lineRule="auto"/>
        <w:ind w:firstLine="720"/>
        <w:rPr>
          <w:rFonts w:ascii="Times New Roman" w:hAnsi="Times New Roman" w:cs="Times New Roman"/>
          <w:sz w:val="24"/>
          <w:szCs w:val="24"/>
        </w:rPr>
      </w:pPr>
      <w:r w:rsidRPr="006E2733">
        <w:rPr>
          <w:rFonts w:ascii="Times New Roman" w:hAnsi="Times New Roman" w:cs="Times New Roman"/>
          <w:sz w:val="24"/>
          <w:szCs w:val="24"/>
        </w:rPr>
        <w:t xml:space="preserve">A team can evaluate the viability of the proposed solution by first, considering the results expected in relation to the proposed solution. Also, a team has to consider the desired benefits in relation to the proposed solution. Lastly, a team will have to identify the barriers that need addressing in the proposed solution. </w:t>
      </w:r>
    </w:p>
    <w:p w14:paraId="726C993E" w14:textId="659FFDB6" w:rsidR="005F18FB" w:rsidRPr="005F18FB" w:rsidRDefault="005F18FB" w:rsidP="005F18FB">
      <w:pPr>
        <w:spacing w:line="480" w:lineRule="auto"/>
        <w:ind w:firstLine="720"/>
        <w:jc w:val="center"/>
        <w:rPr>
          <w:rFonts w:ascii="Times New Roman" w:hAnsi="Times New Roman" w:cs="Times New Roman"/>
          <w:b/>
          <w:bCs/>
          <w:sz w:val="24"/>
          <w:szCs w:val="24"/>
        </w:rPr>
      </w:pPr>
      <w:r w:rsidRPr="005F18FB">
        <w:rPr>
          <w:rFonts w:ascii="Times New Roman" w:hAnsi="Times New Roman" w:cs="Times New Roman"/>
          <w:b/>
          <w:bCs/>
          <w:sz w:val="24"/>
          <w:szCs w:val="24"/>
        </w:rPr>
        <w:lastRenderedPageBreak/>
        <w:t>Solution</w:t>
      </w:r>
    </w:p>
    <w:p w14:paraId="2E9D02C4" w14:textId="29478873" w:rsidR="00E26F29" w:rsidRDefault="006E2733" w:rsidP="005F18FB">
      <w:pPr>
        <w:spacing w:line="480" w:lineRule="auto"/>
        <w:ind w:firstLine="720"/>
        <w:rPr>
          <w:rFonts w:ascii="Times New Roman" w:hAnsi="Times New Roman" w:cs="Times New Roman"/>
          <w:sz w:val="24"/>
          <w:szCs w:val="24"/>
        </w:rPr>
      </w:pPr>
      <w:r w:rsidRPr="006E2733">
        <w:rPr>
          <w:rFonts w:ascii="Times New Roman" w:hAnsi="Times New Roman" w:cs="Times New Roman"/>
          <w:sz w:val="24"/>
          <w:szCs w:val="24"/>
        </w:rPr>
        <w:t xml:space="preserve">Critical thinking is important in solving problems by coming up with sound decisions. </w:t>
      </w:r>
      <w:r w:rsidRPr="006E2733">
        <w:rPr>
          <w:rFonts w:ascii="Times New Roman" w:hAnsi="Times New Roman" w:cs="Times New Roman"/>
          <w:sz w:val="24"/>
          <w:szCs w:val="24"/>
        </w:rPr>
        <w:t>Critical think is important for the team because it will help the team solve dilemma</w:t>
      </w:r>
      <w:r w:rsidRPr="006E2733">
        <w:rPr>
          <w:rFonts w:ascii="Times New Roman" w:hAnsi="Times New Roman" w:cs="Times New Roman"/>
          <w:sz w:val="24"/>
          <w:szCs w:val="24"/>
        </w:rPr>
        <w:t xml:space="preserve">. </w:t>
      </w:r>
      <w:r w:rsidRPr="006E2733">
        <w:rPr>
          <w:rFonts w:ascii="Times New Roman" w:hAnsi="Times New Roman" w:cs="Times New Roman"/>
          <w:sz w:val="24"/>
          <w:szCs w:val="24"/>
        </w:rPr>
        <w:t>To develop critical thinking in the group, I will create my own “three ifs’”</w:t>
      </w:r>
      <w:r w:rsidRPr="006E2733">
        <w:rPr>
          <w:rFonts w:ascii="Times New Roman" w:hAnsi="Times New Roman" w:cs="Times New Roman"/>
          <w:sz w:val="24"/>
          <w:szCs w:val="24"/>
        </w:rPr>
        <w:t xml:space="preserve">. </w:t>
      </w:r>
      <w:r w:rsidRPr="006E2733">
        <w:rPr>
          <w:rFonts w:ascii="Times New Roman" w:hAnsi="Times New Roman" w:cs="Times New Roman"/>
          <w:sz w:val="24"/>
          <w:szCs w:val="24"/>
        </w:rPr>
        <w:t>One of the main barriers to creative and critical thinking will be self-centeredness</w:t>
      </w:r>
      <w:r w:rsidRPr="006E2733">
        <w:rPr>
          <w:rFonts w:ascii="Times New Roman" w:hAnsi="Times New Roman" w:cs="Times New Roman"/>
          <w:sz w:val="24"/>
          <w:szCs w:val="24"/>
        </w:rPr>
        <w:t xml:space="preserve">. </w:t>
      </w:r>
      <w:r w:rsidRPr="006E2733">
        <w:rPr>
          <w:rFonts w:ascii="Times New Roman" w:hAnsi="Times New Roman" w:cs="Times New Roman"/>
          <w:sz w:val="24"/>
          <w:szCs w:val="24"/>
        </w:rPr>
        <w:t>Strawman’s argument is an example of a common fallacy in reasoning.</w:t>
      </w:r>
      <w:r w:rsidRPr="006E2733">
        <w:rPr>
          <w:rFonts w:ascii="Times New Roman" w:hAnsi="Times New Roman" w:cs="Times New Roman"/>
          <w:sz w:val="24"/>
          <w:szCs w:val="24"/>
        </w:rPr>
        <w:t xml:space="preserve"> </w:t>
      </w:r>
      <w:r w:rsidRPr="006E2733">
        <w:rPr>
          <w:rFonts w:ascii="Times New Roman" w:hAnsi="Times New Roman" w:cs="Times New Roman"/>
          <w:sz w:val="24"/>
          <w:szCs w:val="24"/>
        </w:rPr>
        <w:t xml:space="preserve">One of the tools I will use </w:t>
      </w:r>
      <w:r w:rsidRPr="006E2733">
        <w:rPr>
          <w:rFonts w:ascii="Times New Roman" w:hAnsi="Times New Roman" w:cs="Times New Roman"/>
          <w:sz w:val="24"/>
          <w:szCs w:val="24"/>
        </w:rPr>
        <w:t xml:space="preserve">to enhance critical thinking is </w:t>
      </w:r>
      <w:r w:rsidRPr="006E2733">
        <w:rPr>
          <w:rFonts w:ascii="Times New Roman" w:hAnsi="Times New Roman" w:cs="Times New Roman"/>
          <w:sz w:val="24"/>
          <w:szCs w:val="24"/>
        </w:rPr>
        <w:t>remembering</w:t>
      </w:r>
      <w:r w:rsidRPr="006E2733">
        <w:rPr>
          <w:rFonts w:ascii="Times New Roman" w:hAnsi="Times New Roman" w:cs="Times New Roman"/>
          <w:sz w:val="24"/>
          <w:szCs w:val="24"/>
        </w:rPr>
        <w:t xml:space="preserve">. </w:t>
      </w:r>
    </w:p>
    <w:p w14:paraId="384A796C" w14:textId="1C20EF51" w:rsidR="005F18FB" w:rsidRDefault="005F18FB" w:rsidP="005F18FB">
      <w:pPr>
        <w:spacing w:line="480" w:lineRule="auto"/>
        <w:ind w:firstLine="720"/>
        <w:rPr>
          <w:rFonts w:ascii="Times New Roman" w:hAnsi="Times New Roman" w:cs="Times New Roman"/>
          <w:sz w:val="24"/>
          <w:szCs w:val="24"/>
        </w:rPr>
      </w:pPr>
    </w:p>
    <w:p w14:paraId="3689AA0D" w14:textId="5A4D9454" w:rsidR="005F18FB" w:rsidRDefault="005F18FB" w:rsidP="005F18FB">
      <w:pPr>
        <w:spacing w:line="480" w:lineRule="auto"/>
        <w:ind w:firstLine="720"/>
        <w:rPr>
          <w:rFonts w:ascii="Times New Roman" w:hAnsi="Times New Roman" w:cs="Times New Roman"/>
          <w:sz w:val="24"/>
          <w:szCs w:val="24"/>
        </w:rPr>
      </w:pPr>
    </w:p>
    <w:p w14:paraId="6D405206" w14:textId="5797A584" w:rsidR="005F18FB" w:rsidRDefault="005F18FB" w:rsidP="005F18FB">
      <w:pPr>
        <w:spacing w:line="480" w:lineRule="auto"/>
        <w:ind w:firstLine="720"/>
        <w:rPr>
          <w:rFonts w:ascii="Times New Roman" w:hAnsi="Times New Roman" w:cs="Times New Roman"/>
          <w:sz w:val="24"/>
          <w:szCs w:val="24"/>
        </w:rPr>
      </w:pPr>
    </w:p>
    <w:p w14:paraId="6FB5A42C" w14:textId="2668296B" w:rsidR="005F18FB" w:rsidRDefault="005F18FB" w:rsidP="005F18FB">
      <w:pPr>
        <w:spacing w:line="480" w:lineRule="auto"/>
        <w:ind w:firstLine="720"/>
        <w:rPr>
          <w:rFonts w:ascii="Times New Roman" w:hAnsi="Times New Roman" w:cs="Times New Roman"/>
          <w:sz w:val="24"/>
          <w:szCs w:val="24"/>
        </w:rPr>
      </w:pPr>
    </w:p>
    <w:p w14:paraId="0509A40C" w14:textId="5DE72059" w:rsidR="005F18FB" w:rsidRDefault="005F18FB" w:rsidP="005F18FB">
      <w:pPr>
        <w:spacing w:line="480" w:lineRule="auto"/>
        <w:ind w:firstLine="720"/>
        <w:rPr>
          <w:rFonts w:ascii="Times New Roman" w:hAnsi="Times New Roman" w:cs="Times New Roman"/>
          <w:sz w:val="24"/>
          <w:szCs w:val="24"/>
        </w:rPr>
      </w:pPr>
    </w:p>
    <w:p w14:paraId="06D0D4D2" w14:textId="148131A4" w:rsidR="005F18FB" w:rsidRDefault="005F18FB" w:rsidP="005F18FB">
      <w:pPr>
        <w:spacing w:line="480" w:lineRule="auto"/>
        <w:ind w:firstLine="720"/>
        <w:rPr>
          <w:rFonts w:ascii="Times New Roman" w:hAnsi="Times New Roman" w:cs="Times New Roman"/>
          <w:sz w:val="24"/>
          <w:szCs w:val="24"/>
        </w:rPr>
      </w:pPr>
    </w:p>
    <w:p w14:paraId="3B5A20A4" w14:textId="0BA31909" w:rsidR="005F18FB" w:rsidRDefault="005F18FB" w:rsidP="005F18FB">
      <w:pPr>
        <w:spacing w:line="480" w:lineRule="auto"/>
        <w:ind w:firstLine="720"/>
        <w:rPr>
          <w:rFonts w:ascii="Times New Roman" w:hAnsi="Times New Roman" w:cs="Times New Roman"/>
          <w:sz w:val="24"/>
          <w:szCs w:val="24"/>
        </w:rPr>
      </w:pPr>
    </w:p>
    <w:p w14:paraId="0B041F80" w14:textId="383931F0" w:rsidR="005F18FB" w:rsidRDefault="005F18FB" w:rsidP="005F18FB">
      <w:pPr>
        <w:spacing w:line="480" w:lineRule="auto"/>
        <w:ind w:firstLine="720"/>
        <w:rPr>
          <w:rFonts w:ascii="Times New Roman" w:hAnsi="Times New Roman" w:cs="Times New Roman"/>
          <w:sz w:val="24"/>
          <w:szCs w:val="24"/>
        </w:rPr>
      </w:pPr>
    </w:p>
    <w:p w14:paraId="053DA61F" w14:textId="291AB640" w:rsidR="005F18FB" w:rsidRDefault="005F18FB" w:rsidP="005F18FB">
      <w:pPr>
        <w:spacing w:line="480" w:lineRule="auto"/>
        <w:ind w:firstLine="720"/>
        <w:rPr>
          <w:rFonts w:ascii="Times New Roman" w:hAnsi="Times New Roman" w:cs="Times New Roman"/>
          <w:sz w:val="24"/>
          <w:szCs w:val="24"/>
        </w:rPr>
      </w:pPr>
    </w:p>
    <w:p w14:paraId="00CE7791" w14:textId="0BCD9FA4" w:rsidR="005F18FB" w:rsidRDefault="005F18FB" w:rsidP="005F18FB">
      <w:pPr>
        <w:spacing w:line="480" w:lineRule="auto"/>
        <w:ind w:firstLine="720"/>
        <w:rPr>
          <w:rFonts w:ascii="Times New Roman" w:hAnsi="Times New Roman" w:cs="Times New Roman"/>
          <w:sz w:val="24"/>
          <w:szCs w:val="24"/>
        </w:rPr>
      </w:pPr>
    </w:p>
    <w:p w14:paraId="44BBFFD3" w14:textId="7B5223E1" w:rsidR="005F18FB" w:rsidRDefault="005F18FB" w:rsidP="005F18FB">
      <w:pPr>
        <w:spacing w:line="480" w:lineRule="auto"/>
        <w:ind w:firstLine="720"/>
        <w:rPr>
          <w:rFonts w:ascii="Times New Roman" w:hAnsi="Times New Roman" w:cs="Times New Roman"/>
          <w:sz w:val="24"/>
          <w:szCs w:val="24"/>
        </w:rPr>
      </w:pPr>
    </w:p>
    <w:p w14:paraId="193773F7" w14:textId="77777777" w:rsidR="005F18FB" w:rsidRPr="006E2733" w:rsidRDefault="005F18FB" w:rsidP="005F18FB">
      <w:pPr>
        <w:spacing w:line="480" w:lineRule="auto"/>
        <w:ind w:firstLine="720"/>
        <w:rPr>
          <w:rFonts w:ascii="Times New Roman" w:hAnsi="Times New Roman" w:cs="Times New Roman"/>
          <w:sz w:val="24"/>
          <w:szCs w:val="24"/>
        </w:rPr>
      </w:pPr>
    </w:p>
    <w:p w14:paraId="78ACDA19" w14:textId="5D3B7D02" w:rsidR="006E2733" w:rsidRPr="006E2733" w:rsidRDefault="006E2733" w:rsidP="006E2733">
      <w:pPr>
        <w:spacing w:line="480" w:lineRule="auto"/>
        <w:jc w:val="center"/>
        <w:rPr>
          <w:rFonts w:ascii="Times New Roman" w:hAnsi="Times New Roman" w:cs="Times New Roman"/>
          <w:sz w:val="24"/>
          <w:szCs w:val="24"/>
        </w:rPr>
      </w:pPr>
      <w:r w:rsidRPr="006E2733">
        <w:rPr>
          <w:rFonts w:ascii="Times New Roman" w:hAnsi="Times New Roman" w:cs="Times New Roman"/>
          <w:sz w:val="24"/>
          <w:szCs w:val="24"/>
        </w:rPr>
        <w:lastRenderedPageBreak/>
        <w:t>Reference</w:t>
      </w:r>
    </w:p>
    <w:p w14:paraId="23CAC6DF" w14:textId="7783C399" w:rsidR="006E2733" w:rsidRPr="006E2733" w:rsidRDefault="006E2733" w:rsidP="005F18FB">
      <w:pPr>
        <w:spacing w:line="480" w:lineRule="auto"/>
        <w:ind w:left="720" w:hanging="720"/>
        <w:rPr>
          <w:rFonts w:ascii="Times New Roman" w:hAnsi="Times New Roman" w:cs="Times New Roman"/>
          <w:sz w:val="24"/>
          <w:szCs w:val="24"/>
          <w:shd w:val="clear" w:color="auto" w:fill="FFFFFF"/>
        </w:rPr>
      </w:pPr>
      <w:r w:rsidRPr="006E2733">
        <w:rPr>
          <w:rFonts w:ascii="Times New Roman" w:hAnsi="Times New Roman" w:cs="Times New Roman"/>
          <w:sz w:val="24"/>
          <w:szCs w:val="24"/>
          <w:shd w:val="clear" w:color="auto" w:fill="FFFFFF"/>
        </w:rPr>
        <w:t>Jackson, S. L. (2015). </w:t>
      </w:r>
      <w:r w:rsidRPr="006E2733">
        <w:rPr>
          <w:rFonts w:ascii="Times New Roman" w:hAnsi="Times New Roman" w:cs="Times New Roman"/>
          <w:i/>
          <w:iCs/>
          <w:sz w:val="24"/>
          <w:szCs w:val="24"/>
          <w:shd w:val="clear" w:color="auto" w:fill="FFFFFF"/>
        </w:rPr>
        <w:t>Research methods and statistics: A critical thinking approach</w:t>
      </w:r>
      <w:r w:rsidRPr="006E2733">
        <w:rPr>
          <w:rFonts w:ascii="Times New Roman" w:hAnsi="Times New Roman" w:cs="Times New Roman"/>
          <w:sz w:val="24"/>
          <w:szCs w:val="24"/>
          <w:shd w:val="clear" w:color="auto" w:fill="FFFFFF"/>
        </w:rPr>
        <w:t>. Cengage Learning.</w:t>
      </w:r>
    </w:p>
    <w:p w14:paraId="773392C4" w14:textId="32ACA1DF" w:rsidR="006E2733" w:rsidRPr="006E2733" w:rsidRDefault="006E2733" w:rsidP="005F18FB">
      <w:pPr>
        <w:spacing w:line="480" w:lineRule="auto"/>
        <w:ind w:left="720" w:hanging="720"/>
        <w:rPr>
          <w:rFonts w:ascii="Times New Roman" w:hAnsi="Times New Roman" w:cs="Times New Roman"/>
          <w:sz w:val="24"/>
          <w:szCs w:val="24"/>
          <w:shd w:val="clear" w:color="auto" w:fill="FFFFFF"/>
        </w:rPr>
      </w:pPr>
      <w:r w:rsidRPr="006E2733">
        <w:rPr>
          <w:rFonts w:ascii="Times New Roman" w:hAnsi="Times New Roman" w:cs="Times New Roman"/>
          <w:sz w:val="24"/>
          <w:szCs w:val="24"/>
          <w:shd w:val="clear" w:color="auto" w:fill="FFFFFF"/>
        </w:rPr>
        <w:t>Paul, R., &amp; Elder, L. (2019). </w:t>
      </w:r>
      <w:r w:rsidRPr="006E2733">
        <w:rPr>
          <w:rFonts w:ascii="Times New Roman" w:hAnsi="Times New Roman" w:cs="Times New Roman"/>
          <w:i/>
          <w:iCs/>
          <w:sz w:val="24"/>
          <w:szCs w:val="24"/>
          <w:shd w:val="clear" w:color="auto" w:fill="FFFFFF"/>
        </w:rPr>
        <w:t>The miniature guide to critical thinking concepts and tools</w:t>
      </w:r>
      <w:r w:rsidRPr="006E2733">
        <w:rPr>
          <w:rFonts w:ascii="Times New Roman" w:hAnsi="Times New Roman" w:cs="Times New Roman"/>
          <w:sz w:val="24"/>
          <w:szCs w:val="24"/>
          <w:shd w:val="clear" w:color="auto" w:fill="FFFFFF"/>
        </w:rPr>
        <w:t>. Rowman &amp; Littlefield.</w:t>
      </w:r>
    </w:p>
    <w:p w14:paraId="1F76FBF5" w14:textId="77777777" w:rsidR="006E2733" w:rsidRPr="006E2733" w:rsidRDefault="006E2733" w:rsidP="006E2733">
      <w:pPr>
        <w:spacing w:line="480" w:lineRule="auto"/>
        <w:rPr>
          <w:rFonts w:ascii="Times New Roman" w:hAnsi="Times New Roman" w:cs="Times New Roman"/>
          <w:sz w:val="24"/>
          <w:szCs w:val="24"/>
        </w:rPr>
      </w:pPr>
    </w:p>
    <w:sectPr w:rsidR="006E2733" w:rsidRPr="006E2733" w:rsidSect="005F18F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2E54FC1" w14:textId="77777777" w:rsidR="00E0223A" w:rsidRDefault="00E0223A" w:rsidP="005F18FB">
      <w:pPr>
        <w:spacing w:after="0" w:line="240" w:lineRule="auto"/>
      </w:pPr>
      <w:r>
        <w:separator/>
      </w:r>
    </w:p>
  </w:endnote>
  <w:endnote w:type="continuationSeparator" w:id="0">
    <w:p w14:paraId="2374E6DD" w14:textId="77777777" w:rsidR="00E0223A" w:rsidRDefault="00E0223A" w:rsidP="005F18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5686A4A" w14:textId="77777777" w:rsidR="00E0223A" w:rsidRDefault="00E0223A" w:rsidP="005F18FB">
      <w:pPr>
        <w:spacing w:after="0" w:line="240" w:lineRule="auto"/>
      </w:pPr>
      <w:r>
        <w:separator/>
      </w:r>
    </w:p>
  </w:footnote>
  <w:footnote w:type="continuationSeparator" w:id="0">
    <w:p w14:paraId="29DDAA38" w14:textId="77777777" w:rsidR="00E0223A" w:rsidRDefault="00E0223A" w:rsidP="005F18F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52233628"/>
      <w:docPartObj>
        <w:docPartGallery w:val="Page Numbers (Top of Page)"/>
        <w:docPartUnique/>
      </w:docPartObj>
    </w:sdtPr>
    <w:sdtEndPr>
      <w:rPr>
        <w:noProof/>
      </w:rPr>
    </w:sdtEndPr>
    <w:sdtContent>
      <w:p w14:paraId="74E72314" w14:textId="729AB3CC" w:rsidR="005F18FB" w:rsidRDefault="005F18FB">
        <w:pPr>
          <w:pStyle w:val="Header"/>
          <w:jc w:val="right"/>
        </w:pPr>
        <w:r w:rsidRPr="005F18FB">
          <w:rPr>
            <w:rFonts w:ascii="Times New Roman" w:hAnsi="Times New Roman" w:cs="Times New Roman"/>
            <w:sz w:val="24"/>
            <w:szCs w:val="24"/>
          </w:rPr>
          <w:t>CRITICAL THINKING</w:t>
        </w:r>
        <w:r>
          <w:t xml:space="preserve"> </w:t>
        </w:r>
        <w:r>
          <w:tab/>
        </w:r>
        <w:r>
          <w:tab/>
        </w:r>
        <w:r>
          <w:fldChar w:fldCharType="begin"/>
        </w:r>
        <w:r>
          <w:instrText xml:space="preserve"> PAGE   \* MERGEFORMAT </w:instrText>
        </w:r>
        <w:r>
          <w:fldChar w:fldCharType="separate"/>
        </w:r>
        <w:r>
          <w:rPr>
            <w:noProof/>
          </w:rPr>
          <w:t>2</w:t>
        </w:r>
        <w:r>
          <w:rPr>
            <w:noProof/>
          </w:rPr>
          <w:fldChar w:fldCharType="end"/>
        </w:r>
      </w:p>
    </w:sdtContent>
  </w:sdt>
  <w:p w14:paraId="3639D68D" w14:textId="77777777" w:rsidR="005F18FB" w:rsidRPr="005F18FB" w:rsidRDefault="005F18FB" w:rsidP="005F18FB">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2700AC6" w14:textId="2B05838D" w:rsidR="005F18FB" w:rsidRPr="005F18FB" w:rsidRDefault="005F18FB" w:rsidP="005F18FB">
    <w:pPr>
      <w:pStyle w:val="Header"/>
      <w:jc w:val="center"/>
      <w:rPr>
        <w:rFonts w:ascii="Times New Roman" w:hAnsi="Times New Roman" w:cs="Times New Roman"/>
        <w:sz w:val="24"/>
        <w:szCs w:val="24"/>
      </w:rPr>
    </w:pPr>
    <w:r w:rsidRPr="005F18FB">
      <w:rPr>
        <w:rFonts w:ascii="Times New Roman" w:hAnsi="Times New Roman" w:cs="Times New Roman"/>
        <w:sz w:val="24"/>
        <w:szCs w:val="24"/>
      </w:rPr>
      <w:t xml:space="preserve">CRITICAL THINKING </w:t>
    </w:r>
    <w:r w:rsidRPr="005F18FB">
      <w:rPr>
        <w:rFonts w:ascii="Times New Roman" w:hAnsi="Times New Roman" w:cs="Times New Roman"/>
        <w:sz w:val="24"/>
        <w:szCs w:val="24"/>
      </w:rPr>
      <w:tab/>
    </w:r>
    <w:r w:rsidRPr="005F18FB">
      <w:rPr>
        <w:rFonts w:ascii="Times New Roman" w:hAnsi="Times New Roman" w:cs="Times New Roman"/>
        <w:sz w:val="24"/>
        <w:szCs w:val="24"/>
      </w:rPr>
      <w:tab/>
    </w:r>
    <w:sdt>
      <w:sdtPr>
        <w:rPr>
          <w:rFonts w:ascii="Times New Roman" w:hAnsi="Times New Roman" w:cs="Times New Roman"/>
          <w:sz w:val="24"/>
          <w:szCs w:val="24"/>
        </w:rPr>
        <w:id w:val="1662739398"/>
        <w:docPartObj>
          <w:docPartGallery w:val="Page Numbers (Top of Page)"/>
          <w:docPartUnique/>
        </w:docPartObj>
      </w:sdtPr>
      <w:sdtEndPr>
        <w:rPr>
          <w:noProof/>
        </w:rPr>
      </w:sdtEndPr>
      <w:sdtContent>
        <w:r w:rsidRPr="005F18FB">
          <w:rPr>
            <w:rFonts w:ascii="Times New Roman" w:hAnsi="Times New Roman" w:cs="Times New Roman"/>
            <w:sz w:val="24"/>
            <w:szCs w:val="24"/>
          </w:rPr>
          <w:fldChar w:fldCharType="begin"/>
        </w:r>
        <w:r w:rsidRPr="005F18FB">
          <w:rPr>
            <w:rFonts w:ascii="Times New Roman" w:hAnsi="Times New Roman" w:cs="Times New Roman"/>
            <w:sz w:val="24"/>
            <w:szCs w:val="24"/>
          </w:rPr>
          <w:instrText xml:space="preserve"> PAGE   \* MERGEFORMAT </w:instrText>
        </w:r>
        <w:r w:rsidRPr="005F18FB">
          <w:rPr>
            <w:rFonts w:ascii="Times New Roman" w:hAnsi="Times New Roman" w:cs="Times New Roman"/>
            <w:sz w:val="24"/>
            <w:szCs w:val="24"/>
          </w:rPr>
          <w:fldChar w:fldCharType="separate"/>
        </w:r>
        <w:r w:rsidRPr="005F18FB">
          <w:rPr>
            <w:rFonts w:ascii="Times New Roman" w:hAnsi="Times New Roman" w:cs="Times New Roman"/>
            <w:noProof/>
            <w:sz w:val="24"/>
            <w:szCs w:val="24"/>
          </w:rPr>
          <w:t>2</w:t>
        </w:r>
        <w:r w:rsidRPr="005F18FB">
          <w:rPr>
            <w:rFonts w:ascii="Times New Roman" w:hAnsi="Times New Roman" w:cs="Times New Roman"/>
            <w:noProof/>
            <w:sz w:val="24"/>
            <w:szCs w:val="24"/>
          </w:rPr>
          <w:fldChar w:fldCharType="end"/>
        </w:r>
      </w:sdtContent>
    </w:sdt>
  </w:p>
  <w:p w14:paraId="1D4E1BC9" w14:textId="6E70AA4B" w:rsidR="005F18FB" w:rsidRPr="005F18FB" w:rsidRDefault="005F18FB">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7952"/>
    <w:rsid w:val="000F58E2"/>
    <w:rsid w:val="002C6BEA"/>
    <w:rsid w:val="00347952"/>
    <w:rsid w:val="00400A42"/>
    <w:rsid w:val="00411EFC"/>
    <w:rsid w:val="005F18FB"/>
    <w:rsid w:val="006E2733"/>
    <w:rsid w:val="00BE50B1"/>
    <w:rsid w:val="00DA2E0E"/>
    <w:rsid w:val="00E0223A"/>
    <w:rsid w:val="00E26F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7030A1"/>
  <w15:chartTrackingRefBased/>
  <w15:docId w15:val="{55CEB3FE-ECBC-4E07-9A56-3AA5B9C8C7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F18F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18FB"/>
  </w:style>
  <w:style w:type="paragraph" w:styleId="Footer">
    <w:name w:val="footer"/>
    <w:basedOn w:val="Normal"/>
    <w:link w:val="FooterChar"/>
    <w:uiPriority w:val="99"/>
    <w:unhideWhenUsed/>
    <w:rsid w:val="005F18F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18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41069883">
      <w:bodyDiv w:val="1"/>
      <w:marLeft w:val="0"/>
      <w:marRight w:val="0"/>
      <w:marTop w:val="0"/>
      <w:marBottom w:val="0"/>
      <w:divBdr>
        <w:top w:val="none" w:sz="0" w:space="0" w:color="auto"/>
        <w:left w:val="none" w:sz="0" w:space="0" w:color="auto"/>
        <w:bottom w:val="none" w:sz="0" w:space="0" w:color="auto"/>
        <w:right w:val="none" w:sz="0" w:space="0" w:color="auto"/>
      </w:divBdr>
    </w:div>
    <w:div w:id="1276594184">
      <w:bodyDiv w:val="1"/>
      <w:marLeft w:val="0"/>
      <w:marRight w:val="0"/>
      <w:marTop w:val="0"/>
      <w:marBottom w:val="0"/>
      <w:divBdr>
        <w:top w:val="none" w:sz="0" w:space="0" w:color="auto"/>
        <w:left w:val="none" w:sz="0" w:space="0" w:color="auto"/>
        <w:bottom w:val="none" w:sz="0" w:space="0" w:color="auto"/>
        <w:right w:val="none" w:sz="0" w:space="0" w:color="auto"/>
      </w:divBdr>
    </w:div>
    <w:div w:id="1344435127">
      <w:bodyDiv w:val="1"/>
      <w:marLeft w:val="0"/>
      <w:marRight w:val="0"/>
      <w:marTop w:val="0"/>
      <w:marBottom w:val="0"/>
      <w:divBdr>
        <w:top w:val="none" w:sz="0" w:space="0" w:color="auto"/>
        <w:left w:val="none" w:sz="0" w:space="0" w:color="auto"/>
        <w:bottom w:val="none" w:sz="0" w:space="0" w:color="auto"/>
        <w:right w:val="none" w:sz="0" w:space="0" w:color="auto"/>
      </w:divBdr>
    </w:div>
    <w:div w:id="1353721312">
      <w:bodyDiv w:val="1"/>
      <w:marLeft w:val="0"/>
      <w:marRight w:val="0"/>
      <w:marTop w:val="0"/>
      <w:marBottom w:val="0"/>
      <w:divBdr>
        <w:top w:val="none" w:sz="0" w:space="0" w:color="auto"/>
        <w:left w:val="none" w:sz="0" w:space="0" w:color="auto"/>
        <w:bottom w:val="none" w:sz="0" w:space="0" w:color="auto"/>
        <w:right w:val="none" w:sz="0" w:space="0" w:color="auto"/>
      </w:divBdr>
    </w:div>
    <w:div w:id="19424912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Jac15</b:Tag>
    <b:SourceType>Book</b:SourceType>
    <b:Guid>{9B56AAD2-AA96-499F-BECB-70A7544EC0BE}</b:Guid>
    <b:Title>Jackson</b:Title>
    <b:Year>2015</b:Year>
    <b:RefOrder>1</b:RefOrder>
  </b:Source>
  <b:Source>
    <b:Tag>Pau151</b:Tag>
    <b:SourceType>Book</b:SourceType>
    <b:Guid>{902C3C58-ACFC-41F6-B089-D07A8B79A30D}</b:Guid>
    <b:Title>Paul &amp; Elder</b:Title>
    <b:Year>2019</b:Year>
    <b:RefOrder>2</b:RefOrder>
  </b:Source>
</b:Sources>
</file>

<file path=customXml/itemProps1.xml><?xml version="1.0" encoding="utf-8"?>
<ds:datastoreItem xmlns:ds="http://schemas.openxmlformats.org/officeDocument/2006/customXml" ds:itemID="{7C4A204B-3BD3-465B-AD3D-33BA4A461E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217</TotalTime>
  <Pages>5</Pages>
  <Words>598</Words>
  <Characters>3414</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2020-08-16T18:01:00Z</dcterms:created>
  <dcterms:modified xsi:type="dcterms:W3CDTF">2020-08-16T21:38:00Z</dcterms:modified>
</cp:coreProperties>
</file>